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668D2DE3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75198F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75198F" w:rsidRPr="0075198F">
        <w:rPr>
          <w:rFonts w:ascii="Helvetica" w:hAnsi="Helvetica" w:cs="Courier New"/>
          <w:szCs w:val="22"/>
        </w:rPr>
        <w:t>120</w:t>
      </w:r>
      <w:r w:rsidRPr="0075198F">
        <w:rPr>
          <w:rFonts w:ascii="Helvetica" w:hAnsi="Helvetica" w:cs="Courier New"/>
          <w:szCs w:val="22"/>
        </w:rPr>
        <w:t>.000,00 €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3E245" w14:textId="77777777" w:rsidR="00707C4D" w:rsidRDefault="00707C4D" w:rsidP="00DD7759">
      <w:r>
        <w:separator/>
      </w:r>
    </w:p>
  </w:endnote>
  <w:endnote w:type="continuationSeparator" w:id="0">
    <w:p w14:paraId="3EA05F2E" w14:textId="77777777" w:rsidR="00707C4D" w:rsidRDefault="00707C4D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5B03" w14:textId="77777777" w:rsidR="00707C4D" w:rsidRDefault="00707C4D" w:rsidP="00DD7759">
      <w:r>
        <w:separator/>
      </w:r>
    </w:p>
  </w:footnote>
  <w:footnote w:type="continuationSeparator" w:id="0">
    <w:p w14:paraId="703EC426" w14:textId="77777777" w:rsidR="00707C4D" w:rsidRDefault="00707C4D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6345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07C4D"/>
    <w:rsid w:val="0075198F"/>
    <w:rsid w:val="007754AF"/>
    <w:rsid w:val="0082195D"/>
    <w:rsid w:val="0083330D"/>
    <w:rsid w:val="008B028F"/>
    <w:rsid w:val="009174E5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363459"/>
    <w:rsid w:val="00441BDA"/>
    <w:rsid w:val="009D6FFB"/>
    <w:rsid w:val="00D27AE1"/>
    <w:rsid w:val="00DB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Comm_Marketing</Unit>
    <Leistungsbeschreibung xmlns="76c4e5b6-54ee-4370-b051-e2ccac5262a8">(D)OOH Kampagne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NV_260302_01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Props1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2026-02-12T14:41:00Z</dcterms:created>
  <dcterms:modified xsi:type="dcterms:W3CDTF">2026-03-09T13:08:00Z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